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09" w:rsidRDefault="000C4809" w:rsidP="000C4809">
      <w:pPr>
        <w:widowControl w:val="0"/>
        <w:autoSpaceDE w:val="0"/>
        <w:autoSpaceDN w:val="0"/>
        <w:adjustRightInd w:val="0"/>
        <w:jc w:val="both"/>
        <w:rPr>
          <w:color w:val="800080"/>
          <w:lang w:val="en-GB"/>
        </w:rPr>
      </w:pPr>
      <w:r>
        <w:rPr>
          <w:color w:val="800080"/>
          <w:lang w:val="en-GB"/>
        </w:rPr>
        <w:t>DECLARATION OF THE FOUNDATION FOR FREEDOM BASED ON THE DOCUMENT OF RECOMMENDATIONS MADE BY THE SO CALLED “SOCIAL FORUM TO LAUNCH THE PEACE PROCESS”</w:t>
      </w:r>
    </w:p>
    <w:p w:rsidR="000C4809" w:rsidRDefault="000C4809" w:rsidP="000C4809">
      <w:pPr>
        <w:widowControl w:val="0"/>
        <w:autoSpaceDE w:val="0"/>
        <w:autoSpaceDN w:val="0"/>
        <w:adjustRightInd w:val="0"/>
        <w:jc w:val="both"/>
        <w:rPr>
          <w:color w:val="800080"/>
          <w:lang w:val="en-GB"/>
        </w:rPr>
      </w:pPr>
      <w:r>
        <w:rPr>
          <w:color w:val="800080"/>
          <w:lang w:val="en-GB"/>
        </w:rPr>
        <w:t>The Foundation for Freedom, as a  civic platform born in  the civil society, and whose work over the last few years has been dedicated to the defence and promotion of the constitutional values as well as the condemnation of terrorism and of the legitimising language which always has accompanied it,  wishes at this moment on the occasion of the publication of a document of recommendations proposed by the so called “ Social Peace Forum” backed by the `Lokarri´ group to offer the public opinion its assessment of the said text  and of the ideological background which pervades it and to condemn  its radical democratic inconsistence. We do so listing the following:</w:t>
      </w:r>
    </w:p>
    <w:p w:rsidR="000C4809" w:rsidRPr="000C4809" w:rsidRDefault="000C4809" w:rsidP="000C4809">
      <w:pPr>
        <w:widowControl w:val="0"/>
        <w:autoSpaceDE w:val="0"/>
        <w:autoSpaceDN w:val="0"/>
        <w:adjustRightInd w:val="0"/>
        <w:jc w:val="both"/>
        <w:rPr>
          <w:color w:val="800080"/>
          <w:lang w:val="en-US"/>
        </w:rPr>
      </w:pPr>
      <w:r w:rsidRPr="000C4809">
        <w:rPr>
          <w:color w:val="800080"/>
          <w:lang w:val="en-US"/>
        </w:rPr>
        <w:t>12 condemnations for 12 recommendations</w:t>
      </w:r>
    </w:p>
    <w:p w:rsidR="000C4809" w:rsidRDefault="000C4809" w:rsidP="000C4809">
      <w:pPr>
        <w:widowControl w:val="0"/>
        <w:autoSpaceDE w:val="0"/>
        <w:autoSpaceDN w:val="0"/>
        <w:adjustRightInd w:val="0"/>
        <w:jc w:val="both"/>
        <w:rPr>
          <w:color w:val="800080"/>
          <w:lang w:val="en-GB"/>
        </w:rPr>
      </w:pPr>
      <w:proofErr w:type="gramStart"/>
      <w:r>
        <w:rPr>
          <w:color w:val="800080"/>
          <w:lang w:val="en-GB"/>
        </w:rPr>
        <w:t>FIRST.</w:t>
      </w:r>
      <w:proofErr w:type="gramEnd"/>
      <w:r>
        <w:rPr>
          <w:color w:val="800080"/>
          <w:lang w:val="en-GB"/>
        </w:rPr>
        <w:t xml:space="preserve"> We condemn as false the premise which is the basis of the Social Forum text. From its reading one feels the intention of supporting the old theory of `conflict´ which for decades has been used to legitimise ETA terrorism offering it an ideological alibi.</w:t>
      </w:r>
    </w:p>
    <w:p w:rsidR="000C4809" w:rsidRDefault="000C4809" w:rsidP="000C4809">
      <w:pPr>
        <w:widowControl w:val="0"/>
        <w:autoSpaceDE w:val="0"/>
        <w:autoSpaceDN w:val="0"/>
        <w:adjustRightInd w:val="0"/>
        <w:jc w:val="both"/>
        <w:rPr>
          <w:color w:val="800080"/>
          <w:lang w:val="en-GB"/>
        </w:rPr>
      </w:pPr>
      <w:r>
        <w:rPr>
          <w:color w:val="800080"/>
          <w:lang w:val="en-GB"/>
        </w:rPr>
        <w:t xml:space="preserve">SECOND.  We condemn the attempt to build a false directive describing the systematic terrorist aggression against the Spanish democracy as `a conflict between two groups´ to which the writers of the text adopt a position of valid neutrality. We understand that, as there has been no war but </w:t>
      </w:r>
      <w:proofErr w:type="gramStart"/>
      <w:r>
        <w:rPr>
          <w:color w:val="800080"/>
          <w:lang w:val="en-GB"/>
        </w:rPr>
        <w:t>rather  terrorist</w:t>
      </w:r>
      <w:proofErr w:type="gramEnd"/>
      <w:r>
        <w:rPr>
          <w:color w:val="800080"/>
          <w:lang w:val="en-GB"/>
        </w:rPr>
        <w:t xml:space="preserve"> violence, the use of the term “peace process” is unacceptable”. Between an attacked democracy and </w:t>
      </w:r>
      <w:proofErr w:type="gramStart"/>
      <w:r>
        <w:rPr>
          <w:color w:val="800080"/>
          <w:lang w:val="en-GB"/>
        </w:rPr>
        <w:t>an  aggressive</w:t>
      </w:r>
      <w:proofErr w:type="gramEnd"/>
      <w:r>
        <w:rPr>
          <w:color w:val="800080"/>
          <w:lang w:val="en-GB"/>
        </w:rPr>
        <w:t xml:space="preserve"> criminal group there is no half way in which nobody can stand to issue recipes of political and judicial impunity.</w:t>
      </w:r>
    </w:p>
    <w:p w:rsidR="000C4809" w:rsidRDefault="000C4809" w:rsidP="000C4809">
      <w:pPr>
        <w:widowControl w:val="0"/>
        <w:autoSpaceDE w:val="0"/>
        <w:autoSpaceDN w:val="0"/>
        <w:adjustRightInd w:val="0"/>
        <w:jc w:val="both"/>
        <w:rPr>
          <w:color w:val="800080"/>
          <w:lang w:val="en-GB"/>
        </w:rPr>
      </w:pPr>
      <w:proofErr w:type="gramStart"/>
      <w:r>
        <w:rPr>
          <w:color w:val="800080"/>
          <w:lang w:val="en-GB"/>
        </w:rPr>
        <w:t>THIRD  We</w:t>
      </w:r>
      <w:proofErr w:type="gramEnd"/>
      <w:r>
        <w:rPr>
          <w:color w:val="800080"/>
          <w:lang w:val="en-GB"/>
        </w:rPr>
        <w:t xml:space="preserve"> condemn   the partial oblivion  shown by the writers of the text: it must be remembered that, since up to now   there has been no explicit declaration of the winding up of the terrorist group ETA, its continuation, even in a latent state affects the free determination  of the political wishes of citizens.</w:t>
      </w:r>
    </w:p>
    <w:p w:rsidR="000C4809" w:rsidRDefault="000C4809" w:rsidP="000C4809">
      <w:pPr>
        <w:widowControl w:val="0"/>
        <w:autoSpaceDE w:val="0"/>
        <w:autoSpaceDN w:val="0"/>
        <w:adjustRightInd w:val="0"/>
        <w:jc w:val="both"/>
        <w:rPr>
          <w:color w:val="800080"/>
          <w:lang w:val="en-GB"/>
        </w:rPr>
      </w:pPr>
      <w:r>
        <w:rPr>
          <w:color w:val="800080"/>
          <w:lang w:val="en-GB"/>
        </w:rPr>
        <w:t xml:space="preserve">FOURTH   As long as the “protective presence” of </w:t>
      </w:r>
      <w:proofErr w:type="gramStart"/>
      <w:r>
        <w:rPr>
          <w:color w:val="800080"/>
          <w:lang w:val="en-GB"/>
        </w:rPr>
        <w:t>the  above</w:t>
      </w:r>
      <w:proofErr w:type="gramEnd"/>
      <w:r>
        <w:rPr>
          <w:color w:val="800080"/>
          <w:lang w:val="en-GB"/>
        </w:rPr>
        <w:t xml:space="preserve"> mentioned terrorist organization hovers over the reality of  Basque politics,  this matter being a serious attack on harmony in peace  and in freedom, the first thing  any social agent has the obligation of demanding is the dissolution of ETA as an unavoidable starting point for any posterior reflections to be made.  At the same time we cannot accept that when speaking of the breaking up of </w:t>
      </w:r>
      <w:proofErr w:type="gramStart"/>
      <w:r>
        <w:rPr>
          <w:color w:val="800080"/>
          <w:lang w:val="en-GB"/>
        </w:rPr>
        <w:t>ETA  one</w:t>
      </w:r>
      <w:proofErr w:type="gramEnd"/>
      <w:r>
        <w:rPr>
          <w:color w:val="800080"/>
          <w:lang w:val="en-GB"/>
        </w:rPr>
        <w:t xml:space="preserve"> only speaks of “arms and military structures”, deliberately using  war-like language  and  omitting the rest of the structures of the terrorist organization.</w:t>
      </w:r>
    </w:p>
    <w:p w:rsidR="000C4809" w:rsidRDefault="000C4809" w:rsidP="000C4809">
      <w:pPr>
        <w:widowControl w:val="0"/>
        <w:autoSpaceDE w:val="0"/>
        <w:autoSpaceDN w:val="0"/>
        <w:adjustRightInd w:val="0"/>
        <w:jc w:val="both"/>
        <w:rPr>
          <w:color w:val="800080"/>
          <w:lang w:val="en-GB"/>
        </w:rPr>
      </w:pPr>
      <w:r>
        <w:rPr>
          <w:color w:val="800080"/>
          <w:lang w:val="en-GB"/>
        </w:rPr>
        <w:t>FIFTH     We denounce  as a  serious failure of the text  the fact that they never allude to the terrorist group ETA in  the only way which it could be done correctly: precisely as a terrorist organization.</w:t>
      </w:r>
    </w:p>
    <w:p w:rsidR="000C4809" w:rsidRDefault="000C4809" w:rsidP="000C4809">
      <w:pPr>
        <w:widowControl w:val="0"/>
        <w:autoSpaceDE w:val="0"/>
        <w:autoSpaceDN w:val="0"/>
        <w:adjustRightInd w:val="0"/>
        <w:jc w:val="both"/>
        <w:rPr>
          <w:color w:val="800080"/>
          <w:lang w:val="en-GB"/>
        </w:rPr>
      </w:pPr>
      <w:proofErr w:type="gramStart"/>
      <w:r>
        <w:rPr>
          <w:color w:val="800080"/>
          <w:lang w:val="en-GB"/>
        </w:rPr>
        <w:t>SIXTH  We</w:t>
      </w:r>
      <w:proofErr w:type="gramEnd"/>
      <w:r>
        <w:rPr>
          <w:color w:val="800080"/>
          <w:lang w:val="en-GB"/>
        </w:rPr>
        <w:t xml:space="preserve"> denounce that the writers of the text have tried to build a collective artificial memory which hides, dilutes and diminishes the responsibilities  acquired by the political and social agents  who have given dialectic alibis to terror.</w:t>
      </w:r>
    </w:p>
    <w:p w:rsidR="000C4809" w:rsidRDefault="000C4809" w:rsidP="000C4809">
      <w:pPr>
        <w:widowControl w:val="0"/>
        <w:autoSpaceDE w:val="0"/>
        <w:autoSpaceDN w:val="0"/>
        <w:adjustRightInd w:val="0"/>
        <w:jc w:val="both"/>
        <w:rPr>
          <w:color w:val="800080"/>
          <w:lang w:val="en-GB"/>
        </w:rPr>
      </w:pPr>
      <w:proofErr w:type="gramStart"/>
      <w:r>
        <w:rPr>
          <w:color w:val="800080"/>
          <w:lang w:val="en-GB"/>
        </w:rPr>
        <w:t>SEVENTH  we</w:t>
      </w:r>
      <w:proofErr w:type="gramEnd"/>
      <w:r>
        <w:rPr>
          <w:color w:val="800080"/>
          <w:lang w:val="en-GB"/>
        </w:rPr>
        <w:t xml:space="preserve"> denounce  the  writers´ attempt to promote with their propaganda  the pressure </w:t>
      </w:r>
      <w:r>
        <w:rPr>
          <w:color w:val="800080"/>
          <w:lang w:val="en-GB"/>
        </w:rPr>
        <w:lastRenderedPageBreak/>
        <w:t>over the  democratic institutions in favour of an impunity setting for the  terrorists  in jail.</w:t>
      </w:r>
    </w:p>
    <w:p w:rsidR="000C4809" w:rsidRDefault="000C4809" w:rsidP="000C4809">
      <w:pPr>
        <w:widowControl w:val="0"/>
        <w:autoSpaceDE w:val="0"/>
        <w:autoSpaceDN w:val="0"/>
        <w:adjustRightInd w:val="0"/>
        <w:jc w:val="both"/>
        <w:rPr>
          <w:color w:val="800080"/>
          <w:lang w:val="en-GB"/>
        </w:rPr>
      </w:pPr>
      <w:proofErr w:type="gramStart"/>
      <w:r>
        <w:rPr>
          <w:color w:val="800080"/>
          <w:lang w:val="en-GB"/>
        </w:rPr>
        <w:t>EIGHTH  We</w:t>
      </w:r>
      <w:proofErr w:type="gramEnd"/>
      <w:r>
        <w:rPr>
          <w:color w:val="800080"/>
          <w:lang w:val="en-GB"/>
        </w:rPr>
        <w:t xml:space="preserve"> denounce that the writers’  recommendations towards the organization, their prisoners and the democratic governments involved  are an unacceptable exercise of hypocrisy in two senses.  On the one hand, while the conditions necessary for the obtainment of jail benefits are clearly set out in the legislation and nobody has sufficient democratic legitimacy to rewrite the conditions at their whim, behind the backs of the citizens. On the other hand</w:t>
      </w:r>
      <w:proofErr w:type="gramStart"/>
      <w:r>
        <w:rPr>
          <w:color w:val="800080"/>
          <w:lang w:val="en-GB"/>
        </w:rPr>
        <w:t>,  as</w:t>
      </w:r>
      <w:proofErr w:type="gramEnd"/>
      <w:r>
        <w:rPr>
          <w:color w:val="800080"/>
          <w:lang w:val="en-GB"/>
        </w:rPr>
        <w:t xml:space="preserve"> the Spanish penitentiary legislation does not contravene Human Rights which is guaranteed by different entities, both national, European and universal, the recommendations  of the “ Social Forum”  state the opposite.</w:t>
      </w:r>
    </w:p>
    <w:p w:rsidR="000C4809" w:rsidRDefault="000C4809" w:rsidP="000C4809">
      <w:pPr>
        <w:widowControl w:val="0"/>
        <w:autoSpaceDE w:val="0"/>
        <w:autoSpaceDN w:val="0"/>
        <w:adjustRightInd w:val="0"/>
        <w:jc w:val="both"/>
        <w:rPr>
          <w:color w:val="800080"/>
          <w:lang w:val="en-GB"/>
        </w:rPr>
      </w:pPr>
      <w:r>
        <w:rPr>
          <w:color w:val="800080"/>
          <w:lang w:val="en-GB"/>
        </w:rPr>
        <w:t xml:space="preserve">NINTH   We </w:t>
      </w:r>
      <w:proofErr w:type="gramStart"/>
      <w:r>
        <w:rPr>
          <w:color w:val="800080"/>
          <w:lang w:val="en-GB"/>
        </w:rPr>
        <w:t>denounce  that</w:t>
      </w:r>
      <w:proofErr w:type="gramEnd"/>
      <w:r>
        <w:rPr>
          <w:color w:val="800080"/>
          <w:lang w:val="en-GB"/>
        </w:rPr>
        <w:t xml:space="preserve"> the request of  “damage recognition” generally proposed in the text as a condition sufficient to demand  compensations in the penitentiary policy  means a serious blurring. In this way they omit evident damage caused by terrorism, - on </w:t>
      </w:r>
      <w:proofErr w:type="gramStart"/>
      <w:r>
        <w:rPr>
          <w:color w:val="800080"/>
          <w:lang w:val="en-GB"/>
        </w:rPr>
        <w:t>people ,</w:t>
      </w:r>
      <w:proofErr w:type="gramEnd"/>
      <w:r>
        <w:rPr>
          <w:color w:val="800080"/>
          <w:lang w:val="en-GB"/>
        </w:rPr>
        <w:t xml:space="preserve"> on their property and their  very livelihood -  and that this very expression has  already been used  on other occasions  built into a justifying context.  It is not the recognition of damage ( which any  communication claiming responsibility for  any attack  announces  for example) but the </w:t>
      </w:r>
      <w:proofErr w:type="gramStart"/>
      <w:r>
        <w:rPr>
          <w:color w:val="800080"/>
          <w:lang w:val="en-GB"/>
        </w:rPr>
        <w:t>acceptance</w:t>
      </w:r>
      <w:proofErr w:type="gramEnd"/>
      <w:r>
        <w:rPr>
          <w:color w:val="800080"/>
          <w:lang w:val="en-GB"/>
        </w:rPr>
        <w:t xml:space="preserve"> of blame and the  facing up  to the responsibilities  caused (  firstly with the victims , and then with society as a whole in a wider sense) which should be demanded from those who have been carrying out terrorism .</w:t>
      </w:r>
    </w:p>
    <w:p w:rsidR="000C4809" w:rsidRPr="000C4809" w:rsidRDefault="000C4809" w:rsidP="000C4809">
      <w:pPr>
        <w:pStyle w:val="Textoindependiente"/>
        <w:rPr>
          <w:color w:val="993366"/>
          <w:lang w:val="en-US"/>
        </w:rPr>
      </w:pPr>
      <w:proofErr w:type="gramStart"/>
      <w:r w:rsidRPr="000C4809">
        <w:rPr>
          <w:color w:val="993366"/>
          <w:lang w:val="en-US"/>
        </w:rPr>
        <w:t>TENTH .-</w:t>
      </w:r>
      <w:proofErr w:type="gramEnd"/>
      <w:r w:rsidRPr="000C4809">
        <w:rPr>
          <w:color w:val="993366"/>
          <w:lang w:val="en-US"/>
        </w:rPr>
        <w:t xml:space="preserve"> We </w:t>
      </w:r>
      <w:proofErr w:type="spellStart"/>
      <w:r w:rsidRPr="000C4809">
        <w:rPr>
          <w:color w:val="993366"/>
          <w:lang w:val="en-US"/>
        </w:rPr>
        <w:t>denonunce</w:t>
      </w:r>
      <w:proofErr w:type="spellEnd"/>
      <w:r w:rsidRPr="000C4809">
        <w:rPr>
          <w:color w:val="993366"/>
          <w:lang w:val="en-US"/>
        </w:rPr>
        <w:t xml:space="preserve">  that the text of the recommendations never mentions the victims of ETA and far from </w:t>
      </w:r>
      <w:proofErr w:type="spellStart"/>
      <w:r w:rsidRPr="000C4809">
        <w:rPr>
          <w:color w:val="993366"/>
          <w:lang w:val="en-US"/>
        </w:rPr>
        <w:t>recognising</w:t>
      </w:r>
      <w:proofErr w:type="spellEnd"/>
      <w:r w:rsidRPr="000C4809">
        <w:rPr>
          <w:color w:val="993366"/>
          <w:lang w:val="en-US"/>
        </w:rPr>
        <w:t xml:space="preserve"> their legitimate role, it likens their suffering with that of the terrorists and their followers.</w:t>
      </w:r>
    </w:p>
    <w:p w:rsidR="000C4809" w:rsidRPr="000C4809" w:rsidRDefault="000C4809" w:rsidP="000C4809">
      <w:pPr>
        <w:pStyle w:val="Textoindependiente2"/>
        <w:rPr>
          <w:lang w:val="en-US"/>
        </w:rPr>
      </w:pPr>
      <w:r w:rsidRPr="000C4809">
        <w:rPr>
          <w:lang w:val="en-US"/>
        </w:rPr>
        <w:t>ELEVENTH</w:t>
      </w:r>
      <w:proofErr w:type="gramStart"/>
      <w:r w:rsidRPr="000C4809">
        <w:rPr>
          <w:lang w:val="en-US"/>
        </w:rPr>
        <w:t>.-</w:t>
      </w:r>
      <w:proofErr w:type="gramEnd"/>
      <w:r w:rsidRPr="000C4809">
        <w:rPr>
          <w:lang w:val="en-US"/>
        </w:rPr>
        <w:t xml:space="preserve">  We denounce the </w:t>
      </w:r>
      <w:proofErr w:type="spellStart"/>
      <w:r w:rsidRPr="000C4809">
        <w:rPr>
          <w:lang w:val="en-US"/>
        </w:rPr>
        <w:t>delibitrate</w:t>
      </w:r>
      <w:proofErr w:type="spellEnd"/>
      <w:r w:rsidRPr="000C4809">
        <w:rPr>
          <w:lang w:val="en-US"/>
        </w:rPr>
        <w:t xml:space="preserve"> omission of the cases of people who  have fled with lawsuits pending, and the petition of a veiled </w:t>
      </w:r>
      <w:proofErr w:type="spellStart"/>
      <w:r w:rsidRPr="000C4809">
        <w:rPr>
          <w:lang w:val="en-US"/>
        </w:rPr>
        <w:t>amnisty</w:t>
      </w:r>
      <w:proofErr w:type="spellEnd"/>
      <w:r w:rsidRPr="000C4809">
        <w:rPr>
          <w:lang w:val="en-US"/>
        </w:rPr>
        <w:t xml:space="preserve"> when they demand a solution for their integration in society.</w:t>
      </w:r>
    </w:p>
    <w:p w:rsidR="000C4809" w:rsidRPr="000C4809" w:rsidRDefault="000C4809" w:rsidP="000C4809">
      <w:pPr>
        <w:pStyle w:val="Textoindependiente2"/>
        <w:rPr>
          <w:lang w:val="en-US"/>
        </w:rPr>
      </w:pPr>
      <w:r w:rsidRPr="000C4809">
        <w:rPr>
          <w:lang w:val="en-US"/>
        </w:rPr>
        <w:t>TWELFTH</w:t>
      </w:r>
      <w:proofErr w:type="gramStart"/>
      <w:r w:rsidRPr="000C4809">
        <w:rPr>
          <w:lang w:val="en-US"/>
        </w:rPr>
        <w:t>.-</w:t>
      </w:r>
      <w:proofErr w:type="gramEnd"/>
      <w:r w:rsidRPr="000C4809">
        <w:rPr>
          <w:lang w:val="en-US"/>
        </w:rPr>
        <w:t xml:space="preserve"> We wish  to communicate to the society as a whole the urgent necessity of undertaking without delay the task  of an indispensable political, social and historic </w:t>
      </w:r>
      <w:proofErr w:type="spellStart"/>
      <w:r w:rsidRPr="000C4809">
        <w:rPr>
          <w:lang w:val="en-US"/>
        </w:rPr>
        <w:t>deslegitimation</w:t>
      </w:r>
      <w:proofErr w:type="spellEnd"/>
      <w:r w:rsidRPr="000C4809">
        <w:rPr>
          <w:lang w:val="en-US"/>
        </w:rPr>
        <w:t xml:space="preserve"> of the message that for too many years gave political, social and historic </w:t>
      </w:r>
      <w:proofErr w:type="spellStart"/>
      <w:r w:rsidRPr="000C4809">
        <w:rPr>
          <w:lang w:val="en-US"/>
        </w:rPr>
        <w:t>alibies</w:t>
      </w:r>
      <w:proofErr w:type="spellEnd"/>
      <w:r w:rsidRPr="000C4809">
        <w:rPr>
          <w:lang w:val="en-US"/>
        </w:rPr>
        <w:t xml:space="preserve"> to  terrorism.</w:t>
      </w:r>
    </w:p>
    <w:p w:rsidR="000C4809" w:rsidRPr="000C4809" w:rsidRDefault="000C4809" w:rsidP="000C4809">
      <w:pPr>
        <w:pStyle w:val="Textoindependiente2"/>
        <w:rPr>
          <w:lang w:val="en-US"/>
        </w:rPr>
      </w:pPr>
      <w:r w:rsidRPr="000C4809">
        <w:rPr>
          <w:lang w:val="en-US"/>
        </w:rPr>
        <w:t xml:space="preserve">As a Foundation, we have always believed that it was our responsibility in the struggle to </w:t>
      </w:r>
      <w:proofErr w:type="spellStart"/>
      <w:r w:rsidRPr="000C4809">
        <w:rPr>
          <w:lang w:val="en-US"/>
        </w:rPr>
        <w:t>deslegitimise</w:t>
      </w:r>
      <w:proofErr w:type="spellEnd"/>
      <w:r w:rsidRPr="000C4809">
        <w:rPr>
          <w:lang w:val="en-US"/>
        </w:rPr>
        <w:t xml:space="preserve"> terrorism and its message, by beginning  with the condemnation of the document and of its </w:t>
      </w:r>
      <w:proofErr w:type="spellStart"/>
      <w:r w:rsidRPr="000C4809">
        <w:rPr>
          <w:lang w:val="en-US"/>
        </w:rPr>
        <w:t>idealogical</w:t>
      </w:r>
      <w:proofErr w:type="spellEnd"/>
      <w:r w:rsidRPr="000C4809">
        <w:rPr>
          <w:lang w:val="en-US"/>
        </w:rPr>
        <w:t xml:space="preserve">  premises prepared by “</w:t>
      </w:r>
      <w:proofErr w:type="spellStart"/>
      <w:r w:rsidRPr="000C4809">
        <w:rPr>
          <w:lang w:val="en-US"/>
        </w:rPr>
        <w:t>Foro</w:t>
      </w:r>
      <w:proofErr w:type="spellEnd"/>
      <w:r w:rsidRPr="000C4809">
        <w:rPr>
          <w:lang w:val="en-US"/>
        </w:rPr>
        <w:t xml:space="preserve"> Social” : the same ones , so well-known, which moved us at that time to raise our voices to remember  from then until today that there is no real peace without freedom,   that between  democracy and terror there is  absolutely no equidistance and that the defeat of terrorism implies necessarily  the defeat of its political pretensions.</w:t>
      </w:r>
    </w:p>
    <w:p w:rsidR="000C4809" w:rsidRPr="000C4809" w:rsidRDefault="000C4809" w:rsidP="000C4809">
      <w:pPr>
        <w:pStyle w:val="Textoindependiente2"/>
        <w:rPr>
          <w:lang w:val="en-US"/>
        </w:rPr>
      </w:pPr>
      <w:r w:rsidRPr="000C4809">
        <w:rPr>
          <w:lang w:val="en-US"/>
        </w:rPr>
        <w:t xml:space="preserve">At the present </w:t>
      </w:r>
      <w:proofErr w:type="gramStart"/>
      <w:r w:rsidRPr="000C4809">
        <w:rPr>
          <w:lang w:val="en-US"/>
        </w:rPr>
        <w:t>moment ,</w:t>
      </w:r>
      <w:proofErr w:type="gramEnd"/>
      <w:r w:rsidRPr="000C4809">
        <w:rPr>
          <w:lang w:val="en-US"/>
        </w:rPr>
        <w:t xml:space="preserve"> those people who, far from contributing to relieving  the  real consequences of decades of terrorism campaigns ( fear, emigration...), give themselves away and  hasten to modify the only acceptable democratic end to ETA: its defeat,  with a sham disguised as an “armistice”.</w:t>
      </w:r>
    </w:p>
    <w:p w:rsidR="00F600B5" w:rsidRPr="000C4809" w:rsidRDefault="000C4809" w:rsidP="000C4809">
      <w:pPr>
        <w:widowControl w:val="0"/>
        <w:autoSpaceDE w:val="0"/>
        <w:autoSpaceDN w:val="0"/>
        <w:adjustRightInd w:val="0"/>
        <w:jc w:val="both"/>
        <w:rPr>
          <w:lang w:val="en-US"/>
        </w:rPr>
      </w:pPr>
      <w:r w:rsidRPr="000C4809">
        <w:rPr>
          <w:lang w:val="en-US"/>
        </w:rPr>
        <w:t>Mayo</w:t>
      </w:r>
      <w:r>
        <w:rPr>
          <w:lang w:val="en-US"/>
        </w:rPr>
        <w:t>—</w:t>
      </w:r>
      <w:r w:rsidRPr="000C4809">
        <w:rPr>
          <w:lang w:val="en-US"/>
        </w:rPr>
        <w:t>2013</w:t>
      </w:r>
      <w:r>
        <w:rPr>
          <w:lang w:val="en-US"/>
        </w:rPr>
        <w:t xml:space="preserve">  </w:t>
      </w:r>
      <w:r w:rsidRPr="000C4809">
        <w:rPr>
          <w:color w:val="993366"/>
          <w:lang w:val="en-US"/>
        </w:rPr>
        <w:t>FOUNDATION FOR FREEDOM – ASKATASUN BIDEA</w:t>
      </w:r>
    </w:p>
    <w:sectPr w:rsidR="00F600B5" w:rsidRPr="000C4809" w:rsidSect="00702C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4809"/>
    <w:rsid w:val="000C4809"/>
    <w:rsid w:val="00702C44"/>
    <w:rsid w:val="00756B38"/>
    <w:rsid w:val="00787A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09"/>
    <w:rPr>
      <w:rFonts w:ascii="Calibri" w:eastAsiaTheme="minorEastAsia"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C4809"/>
    <w:pPr>
      <w:widowControl w:val="0"/>
      <w:autoSpaceDE w:val="0"/>
      <w:autoSpaceDN w:val="0"/>
      <w:adjustRightInd w:val="0"/>
      <w:jc w:val="both"/>
    </w:pPr>
    <w:rPr>
      <w:lang/>
    </w:rPr>
  </w:style>
  <w:style w:type="character" w:customStyle="1" w:styleId="TextoindependienteCar">
    <w:name w:val="Texto independiente Car"/>
    <w:basedOn w:val="Fuentedeprrafopredeter"/>
    <w:link w:val="Textoindependiente"/>
    <w:uiPriority w:val="99"/>
    <w:rsid w:val="000C4809"/>
    <w:rPr>
      <w:rFonts w:ascii="Calibri" w:eastAsiaTheme="minorEastAsia" w:hAnsi="Calibri" w:cs="Calibri"/>
      <w:lang w:eastAsia="es-ES"/>
    </w:rPr>
  </w:style>
  <w:style w:type="paragraph" w:styleId="Textoindependiente2">
    <w:name w:val="Body Text 2"/>
    <w:basedOn w:val="Normal"/>
    <w:link w:val="Textoindependiente2Car"/>
    <w:uiPriority w:val="99"/>
    <w:rsid w:val="000C4809"/>
    <w:pPr>
      <w:widowControl w:val="0"/>
      <w:autoSpaceDE w:val="0"/>
      <w:autoSpaceDN w:val="0"/>
      <w:adjustRightInd w:val="0"/>
      <w:jc w:val="both"/>
    </w:pPr>
    <w:rPr>
      <w:color w:val="993366"/>
      <w:lang/>
    </w:rPr>
  </w:style>
  <w:style w:type="character" w:customStyle="1" w:styleId="Textoindependiente2Car">
    <w:name w:val="Texto independiente 2 Car"/>
    <w:basedOn w:val="Fuentedeprrafopredeter"/>
    <w:link w:val="Textoindependiente2"/>
    <w:uiPriority w:val="99"/>
    <w:rsid w:val="000C4809"/>
    <w:rPr>
      <w:rFonts w:ascii="Calibri" w:eastAsiaTheme="minorEastAsia" w:hAnsi="Calibri" w:cs="Calibri"/>
      <w:color w:val="99336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5366</Characters>
  <Application>Microsoft Office Word</Application>
  <DocSecurity>0</DocSecurity>
  <Lines>44</Lines>
  <Paragraphs>12</Paragraphs>
  <ScaleCrop>false</ScaleCrop>
  <Company>Hewlett-Packard</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Josu</cp:lastModifiedBy>
  <cp:revision>1</cp:revision>
  <dcterms:created xsi:type="dcterms:W3CDTF">2013-06-05T21:12:00Z</dcterms:created>
  <dcterms:modified xsi:type="dcterms:W3CDTF">2013-06-05T21:14:00Z</dcterms:modified>
</cp:coreProperties>
</file>